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F47E7" w14:textId="46B73D8B" w:rsidR="00C86F5E" w:rsidRPr="00C86F5E" w:rsidRDefault="00C86F5E" w:rsidP="00C86F5E">
      <w:pPr>
        <w:widowControl w:val="0"/>
        <w:ind w:left="270" w:hanging="270"/>
        <w:jc w:val="center"/>
        <w:rPr>
          <w:rFonts w:ascii="PMingLiU" w:eastAsia="PMingLiU" w:hAnsi="PMingLiU" w:cs="PMingLiU"/>
          <w:b/>
          <w:bCs/>
          <w:sz w:val="32"/>
          <w:szCs w:val="32"/>
        </w:rPr>
      </w:pPr>
      <w:r w:rsidRPr="00C86F5E">
        <w:rPr>
          <w:rFonts w:ascii="PMingLiU" w:eastAsia="PMingLiU" w:hAnsi="PMingLiU" w:cs="PMingLiU" w:hint="eastAsia"/>
          <w:b/>
          <w:bCs/>
          <w:sz w:val="32"/>
          <w:szCs w:val="32"/>
        </w:rPr>
        <w:t>第四十</w:t>
      </w:r>
      <w:r w:rsidR="00CF697F" w:rsidRPr="00C86F5E">
        <w:rPr>
          <w:rFonts w:ascii="PMingLiU" w:eastAsia="PMingLiU" w:hAnsi="PMingLiU" w:cs="PMingLiU"/>
          <w:b/>
          <w:bCs/>
          <w:sz w:val="32"/>
          <w:szCs w:val="32"/>
        </w:rPr>
        <w:t>六</w:t>
      </w:r>
      <w:r w:rsidR="008248DE" w:rsidRPr="00C86F5E">
        <w:rPr>
          <w:rFonts w:ascii="PMingLiU" w:eastAsia="PMingLiU" w:hAnsi="PMingLiU" w:cs="PMingLiU" w:hint="eastAsia"/>
          <w:b/>
          <w:bCs/>
          <w:sz w:val="32"/>
          <w:szCs w:val="32"/>
        </w:rPr>
        <w:t>周</w:t>
      </w:r>
    </w:p>
    <w:p w14:paraId="5A73A3A1" w14:textId="42B62503" w:rsidR="00B9301D" w:rsidRPr="00C86F5E" w:rsidRDefault="00CF697F" w:rsidP="00C86F5E">
      <w:pPr>
        <w:widowControl w:val="0"/>
        <w:ind w:left="270" w:hanging="270"/>
        <w:rPr>
          <w:rFonts w:ascii="PMingLiU" w:eastAsia="PMingLiU" w:hAnsi="PMingLiU" w:cs="PMingLiU"/>
          <w:b/>
          <w:bCs/>
          <w:sz w:val="32"/>
          <w:szCs w:val="32"/>
        </w:rPr>
      </w:pPr>
      <w:r w:rsidRPr="00C86F5E">
        <w:rPr>
          <w:rFonts w:ascii="PMingLiU" w:eastAsia="PMingLiU" w:hAnsi="PMingLiU" w:cs="PMingLiU" w:hint="eastAsia"/>
          <w:b/>
          <w:bCs/>
          <w:sz w:val="32"/>
          <w:szCs w:val="32"/>
        </w:rPr>
        <w:t>基督一國度的建立者</w:t>
      </w:r>
      <w:r w:rsidRPr="00C86F5E">
        <w:rPr>
          <w:rFonts w:ascii="PMingLiU" w:eastAsia="PMingLiU" w:hAnsi="PMingLiU" w:cs="PMingLiU"/>
          <w:b/>
          <w:bCs/>
          <w:sz w:val="32"/>
          <w:szCs w:val="32"/>
        </w:rPr>
        <w:t>，</w:t>
      </w:r>
      <w:r w:rsidRPr="00C86F5E">
        <w:rPr>
          <w:rFonts w:ascii="PMingLiU" w:eastAsia="PMingLiU" w:hAnsi="PMingLiU" w:cs="PMingLiU" w:hint="eastAsia"/>
          <w:b/>
          <w:bCs/>
          <w:sz w:val="32"/>
          <w:szCs w:val="32"/>
        </w:rPr>
        <w:t>以及神的話一萬王之王，萬主之主</w:t>
      </w:r>
    </w:p>
    <w:p w14:paraId="2159396C" w14:textId="77777777" w:rsidR="00B9301D" w:rsidRPr="00C86F5E" w:rsidRDefault="008248DE" w:rsidP="00CF697F">
      <w:pPr>
        <w:widowControl w:val="0"/>
        <w:autoSpaceDE w:val="0"/>
        <w:autoSpaceDN w:val="0"/>
        <w:adjustRightInd w:val="0"/>
        <w:ind w:firstLine="0"/>
        <w:rPr>
          <w:rFonts w:ascii="PMingLiU" w:eastAsia="PMingLiU" w:hAnsi="PMingLiU" w:cs="PMingLiU"/>
          <w:b/>
          <w:bCs/>
          <w:color w:val="353535"/>
        </w:rPr>
      </w:pPr>
      <w:r w:rsidRPr="00C86F5E">
        <w:rPr>
          <w:rFonts w:ascii="PMingLiU" w:eastAsia="PMingLiU" w:hAnsi="PMingLiU" w:cs="PMingLiU" w:hint="eastAsia"/>
          <w:b/>
          <w:bCs/>
          <w:color w:val="353535"/>
        </w:rPr>
        <w:t xml:space="preserve">壹 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基督乃是國度的建立者一啓二十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1~6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：</w:t>
      </w:r>
    </w:p>
    <w:p w14:paraId="76FCA738" w14:textId="77777777" w:rsidR="00CF697F" w:rsidRPr="00C86F5E" w:rsidRDefault="008248DE">
      <w:pPr>
        <w:widowControl w:val="0"/>
        <w:ind w:left="270" w:hanging="270"/>
        <w:rPr>
          <w:rFonts w:ascii="PMingLiU" w:eastAsia="PMingLiU" w:hAnsi="PMingLiU" w:cs="PMingLiU"/>
          <w:b/>
          <w:bCs/>
          <w:color w:val="353535"/>
        </w:rPr>
      </w:pPr>
      <w:r w:rsidRPr="00C86F5E">
        <w:rPr>
          <w:rFonts w:ascii="PMingLiU" w:eastAsia="PMingLiU" w:hAnsi="PMingLiU" w:cs="PMingLiU" w:hint="eastAsia"/>
          <w:b/>
          <w:bCs/>
          <w:color w:val="353535"/>
        </w:rPr>
        <w:t xml:space="preserve">貳 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在啓示錄十九章十一至十六節和十九至二十一節裏，基督被啓示為神的話一萬王之王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，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萬主之主：</w:t>
      </w:r>
    </w:p>
    <w:p w14:paraId="55A7F805" w14:textId="77777777" w:rsidR="00B9301D" w:rsidRDefault="008248DE">
      <w:pPr>
        <w:widowControl w:val="0"/>
        <w:ind w:left="270" w:hanging="270"/>
        <w:rPr>
          <w:rFonts w:ascii="PMingLiU" w:eastAsia="PMingLiU" w:hAnsi="PMingLiU" w:cs="PMingLiU"/>
          <w:b/>
          <w:bCs/>
          <w:sz w:val="20"/>
          <w:szCs w:val="20"/>
        </w:rPr>
      </w:pPr>
      <w:r w:rsidRPr="00C86F5E">
        <w:rPr>
          <w:rFonts w:ascii="PMingLiU" w:eastAsia="PMingLiU" w:hAnsi="PMingLiU" w:cs="PMingLiU" w:hint="eastAsia"/>
          <w:b/>
          <w:bCs/>
          <w:color w:val="353535"/>
        </w:rPr>
        <w:t xml:space="preserve">叁 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基督據有全地以後，要在國度裏作王管理全地，同着祂得勝的信徒治理列國一二十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4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，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6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，二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26</w:t>
      </w:r>
      <w:r w:rsidR="00CF697F" w:rsidRPr="00C86F5E">
        <w:rPr>
          <w:rFonts w:ascii="PMingLiU" w:eastAsia="PMingLiU" w:hAnsi="PMingLiU" w:cs="PMingLiU" w:hint="eastAsia"/>
          <w:b/>
          <w:bCs/>
          <w:color w:val="353535"/>
        </w:rPr>
        <w:t>～</w:t>
      </w:r>
      <w:r w:rsidR="00CF697F" w:rsidRPr="00C86F5E">
        <w:rPr>
          <w:rFonts w:ascii="PMingLiU" w:eastAsia="PMingLiU" w:hAnsi="PMingLiU" w:cs="PMingLiU"/>
          <w:b/>
          <w:bCs/>
          <w:color w:val="353535"/>
        </w:rPr>
        <w:t>27</w:t>
      </w:r>
      <w:r w:rsidR="00CF697F" w:rsidRPr="00C86F5E">
        <w:rPr>
          <w:rFonts w:ascii="PMingLiU" w:eastAsia="PMingLiU" w:hAnsi="PMingLiU" w:cs="PMingLiU" w:hint="eastAsia"/>
          <w:bCs/>
          <w:color w:val="353535"/>
        </w:rPr>
        <w:t>：</w:t>
      </w:r>
      <w:r w:rsidRPr="00C86F5E">
        <w:rPr>
          <w:rFonts w:ascii="PMingLiU" w:eastAsia="PMingLiU" w:hAnsi="PMingLiU" w:cs="PMingLiU"/>
          <w:b/>
          <w:bCs/>
        </w:rPr>
        <w:t xml:space="preserve">　　　</w:t>
      </w:r>
      <w:r>
        <w:rPr>
          <w:rFonts w:ascii="PMingLiU" w:eastAsia="PMingLiU" w:hAnsi="PMingLiU" w:cs="PMingLiU"/>
          <w:b/>
          <w:bCs/>
          <w:sz w:val="20"/>
          <w:szCs w:val="20"/>
        </w:rPr>
        <w:t xml:space="preserve">　　　　　　　</w:t>
      </w:r>
      <w:r>
        <w:rPr>
          <w:rFonts w:ascii="PMingLiU" w:eastAsia="PMingLiU" w:hAnsi="PMingLiU" w:cs="PMingLiU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A27E7" wp14:editId="23898157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83135" y="3860010"/>
                          <a:ext cx="3199765" cy="25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8.5pt;margin-top:0pt;height:1pt;width:1pt;rotation:11796480f;z-index:251659264;mso-width-relative:page;mso-height-relative:page;" fillcolor="#FFFFFF" filled="t" stroked="t" coordsize="21600,21600" o:gfxdata="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9lSiY0wAAAAQBAAAPAAAAAAAAAAEAIAAAACIAAABkcnMv&#10;ZG93bnJldi54bWxQSwECFAAUAAAACACHTuJA4nhU8HoCAADpBAAADgAAAAAAAAABACAAAAAiAQAA&#10;ZHJzL2Uyb0RvYy54bWxQSwUGAAAAAAYABgBZAQAADgYAAAAA&#10;">
                <v:fill on="t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27E2A837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4"/>
          <w:szCs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PMingLiU" w:eastAsia="PMingLiU" w:hAnsi="PMingLiU" w:cs="PMingLiU"/>
          <w:b/>
          <w:bCs/>
          <w:sz w:val="4"/>
          <w:szCs w:val="4"/>
        </w:rPr>
        <w:br/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 xml:space="preserve">週一　</w:t>
      </w:r>
      <w:r w:rsidRPr="00C86F5E">
        <w:rPr>
          <w:rFonts w:ascii="PMingLiU" w:eastAsia="宋体" w:hAnsi="PMingLiU" w:cs="PMingLiU" w:hint="eastAsia"/>
          <w:b/>
          <w:bCs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>/</w:t>
      </w:r>
      <w:r w:rsidR="00CF697F" w:rsidRPr="00C86F5E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22</w:t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 xml:space="preserve">　　　　　　　　　　　*禱讀</w:t>
      </w:r>
    </w:p>
    <w:p w14:paraId="3D5C1C0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啟示錄20:1-2</w:t>
      </w:r>
    </w:p>
    <w:p w14:paraId="11AAF38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我又看見一位天使從天降下，手裡拿著無底坑的鑰匙，和一條大鎖煉。</w:t>
      </w:r>
    </w:p>
    <w:p w14:paraId="664E7A5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2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他捉住那龍，就是古蛇，也就是魔鬼，撒但，把他捆綁一千年，</w:t>
      </w:r>
    </w:p>
    <w:p w14:paraId="6BB7F05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哥林多前書 15:23-25</w:t>
      </w:r>
    </w:p>
    <w:p w14:paraId="0A8CDF5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23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只是各人要按著自己的等次：初熟的果子，是基督，以後在祂來臨的時候，是那些屬基督的。</w:t>
      </w:r>
    </w:p>
    <w:p w14:paraId="59604E3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24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再後，是末期，那時基督要將國交與神，就是父，那時祂已將一切執政的、掌權的、有能的都廢除了。</w:t>
      </w:r>
    </w:p>
    <w:p w14:paraId="5EA47BE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25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因為基督必要作王，直到神把一切仇敵都放在祂的腳下。</w:t>
      </w:r>
    </w:p>
    <w:p w14:paraId="6731248D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路加福音 14:14 </w:t>
      </w:r>
    </w:p>
    <w:p w14:paraId="63542FCE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14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因為他們沒有可報答你的；在義人復活的時候，你要得著報答。</w:t>
      </w:r>
    </w:p>
    <w:p w14:paraId="2FBAD1F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路加福音20:35-36</w:t>
      </w:r>
    </w:p>
    <w:p w14:paraId="2D15F2A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35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惟有算為配得那時代，並配得從死人中復活的，也不娶也不嫁；</w:t>
      </w:r>
    </w:p>
    <w:p w14:paraId="3E0AEF8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36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因為他們不能再死，和天使一樣；他們既是復活之子，就為神的兒子。</w:t>
      </w:r>
    </w:p>
    <w:p w14:paraId="4493AF0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約翰福音5:29</w:t>
      </w:r>
    </w:p>
    <w:p w14:paraId="70ADDCEE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29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行善的歸到生命的復活，作惡的歸到審判的復活。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3693"/>
      </w:tblGrid>
      <w:tr w:rsidR="00B9301D" w:rsidRPr="00C86F5E" w14:paraId="15C7C2E2" w14:textId="77777777">
        <w:trPr>
          <w:trHeight w:val="512"/>
          <w:jc w:val="center"/>
        </w:trPr>
        <w:tc>
          <w:tcPr>
            <w:tcW w:w="1294" w:type="dxa"/>
            <w:tcBorders>
              <w:right w:val="single" w:sz="4" w:space="0" w:color="000000"/>
            </w:tcBorders>
            <w:shd w:val="clear" w:color="auto" w:fill="FFFFFF"/>
          </w:tcPr>
          <w:p w14:paraId="5901844E" w14:textId="77777777" w:rsidR="00B9301D" w:rsidRPr="00C86F5E" w:rsidRDefault="008248DE" w:rsidP="00C86F5E">
            <w:pPr>
              <w:widowControl w:val="0"/>
              <w:spacing w:line="300" w:lineRule="exact"/>
              <w:ind w:left="296" w:right="-112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lastRenderedPageBreak/>
              <w:t>晨興聖言</w:t>
            </w:r>
          </w:p>
        </w:tc>
        <w:tc>
          <w:tcPr>
            <w:tcW w:w="3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3D8944" w14:textId="77777777" w:rsidR="00B9301D" w:rsidRPr="00C86F5E" w:rsidRDefault="008248DE" w:rsidP="00C86F5E">
            <w:pPr>
              <w:widowControl w:val="0"/>
              <w:spacing w:line="300" w:lineRule="exact"/>
              <w:ind w:left="296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宋体" w:hAnsi="PMingLiU" w:cs="PMingLiU" w:hint="eastAsia"/>
                <w:sz w:val="22"/>
                <w:szCs w:val="22"/>
                <w:lang w:eastAsia="zh-CN"/>
              </w:rPr>
              <w:t xml:space="preserve"> </w:t>
            </w:r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週一</w:t>
            </w:r>
          </w:p>
        </w:tc>
      </w:tr>
    </w:tbl>
    <w:p w14:paraId="2B8C0F07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0" w:name="_p29shdxr0bcr" w:colFirst="0" w:colLast="0"/>
      <w:bookmarkEnd w:id="0"/>
      <w:r w:rsidRPr="00C86F5E">
        <w:rPr>
          <w:rFonts w:ascii="PMingLiU" w:eastAsia="PMingLiU" w:hAnsi="PMingLiU" w:cs="PMingLiU"/>
          <w:b/>
          <w:bCs/>
          <w:sz w:val="22"/>
          <w:szCs w:val="22"/>
        </w:rPr>
        <w:t xml:space="preserve">週二　</w:t>
      </w:r>
      <w:r w:rsidRPr="00C86F5E">
        <w:rPr>
          <w:rFonts w:ascii="PMingLiU" w:eastAsia="宋体" w:hAnsi="PMingLiU" w:cs="PMingLiU" w:hint="eastAsia"/>
          <w:b/>
          <w:bCs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>/</w:t>
      </w:r>
      <w:r w:rsidR="00CF697F" w:rsidRPr="00C86F5E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23</w:t>
      </w:r>
    </w:p>
    <w:p w14:paraId="3729387D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啟示錄20:4-6</w:t>
      </w:r>
    </w:p>
    <w:p w14:paraId="4368EF0C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="00CF697F" w:rsidRPr="00C86F5E">
        <w:rPr>
          <w:rFonts w:ascii="PMingLiU" w:eastAsia="PMingLiU" w:hAnsi="PMingLiU" w:cs="PMingLiU"/>
          <w:color w:val="000000"/>
          <w:sz w:val="22"/>
          <w:szCs w:val="22"/>
        </w:rPr>
        <w:t>4</w:t>
      </w:r>
      <w:r w:rsidR="00CF697F"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我又看見幾個寶座和坐在上面的，有審判的權柄賜給他們。我又看見那些為耶穌的見證、並為神的話被斬者，以及那些沒有拜過獸與獸像，額上和手上也沒有受過牠印記之人的魂，他們都活了，與基督一同作王一千年。</w:t>
      </w:r>
    </w:p>
    <w:p w14:paraId="2BA77ED2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5這是頭一次的復活。其餘的死人還沒有復活，直等那一千年完了。</w:t>
      </w:r>
    </w:p>
    <w:p w14:paraId="53B9018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6在頭一次復活有分的有福了，聖別了，第二次的死在他們身上沒有權柄；他們還要作神和基督的祭司，並要與基督一同作王一千年。</w:t>
      </w:r>
    </w:p>
    <w:p w14:paraId="7B7B62B7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啟示錄2:26-27</w:t>
      </w:r>
    </w:p>
    <w:p w14:paraId="4786F0CE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26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得勝的，又守住我的工作到底的，我要賜給他權柄制伏列國；</w:t>
      </w:r>
    </w:p>
    <w:p w14:paraId="1ED0DF1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27他必用鐵杖轄管他們，將他們如同窯戶的瓦器打得粉碎，像我從我父領受的權柄一樣；</w:t>
      </w:r>
    </w:p>
    <w:p w14:paraId="4E0B171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啟示錄12:5</w:t>
      </w:r>
    </w:p>
    <w:p w14:paraId="1A8103B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5婦人生了一個男孩子，是將來要用鐵杖轄管萬國的；她的孩子被提到神和祂的寶座那裡去了。</w:t>
      </w:r>
    </w:p>
    <w:p w14:paraId="6277D50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但以理書</w:t>
      </w: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 xml:space="preserve"> 7:10, 18, 22</w:t>
      </w:r>
    </w:p>
    <w:p w14:paraId="2A342FB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10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從祂面前有火河流出。事奉祂的有千千，侍立在祂面前的有萬萬。審判者已經坐庭，案卷都展開了。</w:t>
      </w:r>
    </w:p>
    <w:p w14:paraId="2F16F52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18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然而至高者的聖民，必領受國度，擁有國度，直到永永遠遠。</w:t>
      </w:r>
    </w:p>
    <w:p w14:paraId="1EC73D5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22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直到亙古常在者來臨，為至高者的聖民伸冤，聖民得著國度的時候就到了。</w:t>
      </w:r>
    </w:p>
    <w:p w14:paraId="5C8A307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腓立比書3:11</w:t>
      </w:r>
    </w:p>
    <w:p w14:paraId="3C712B1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11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或者我可以達到那從死人中傑出的復活。</w:t>
      </w:r>
    </w:p>
    <w:tbl>
      <w:tblPr>
        <w:tblStyle w:val="Style11"/>
        <w:tblW w:w="47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97"/>
      </w:tblGrid>
      <w:tr w:rsidR="00B9301D" w:rsidRPr="00C86F5E" w14:paraId="2DE7D2BF" w14:textId="77777777">
        <w:trPr>
          <w:trHeight w:val="467"/>
          <w:jc w:val="center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</w:tcPr>
          <w:p w14:paraId="5C8F6C4B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3A7003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週二</w:t>
            </w:r>
          </w:p>
        </w:tc>
      </w:tr>
    </w:tbl>
    <w:p w14:paraId="318CB0F2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週三　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/</w:t>
      </w:r>
      <w:r w:rsidR="00CF697F" w:rsidRPr="00C86F5E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24</w:t>
      </w:r>
    </w:p>
    <w:p w14:paraId="7D6CF94B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啟示錄19:11, 14</w:t>
      </w:r>
    </w:p>
    <w:p w14:paraId="58A4BA17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我看見天開了，並且看哪，有一匹白馬，騎在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>馬上的，稱為忠信真實，祂審判、爭戰都憑著公義。</w:t>
      </w:r>
    </w:p>
    <w:p w14:paraId="4283EA5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在天上的眾軍，騎著白馬，穿著細麻衣，又白又潔，跟隨著祂。</w:t>
      </w:r>
    </w:p>
    <w:p w14:paraId="59C1A0E2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詩篇68:1-4</w:t>
      </w:r>
    </w:p>
    <w:p w14:paraId="7445EE6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1願神興起；願祂的仇敵四散；願恨祂的人從祂面前逃跑。</w:t>
      </w:r>
    </w:p>
    <w:p w14:paraId="39D8636D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2你要驅逐他們，使他們如煙被風吹散；惡人要見神的面而滅沒，如蠟見火而融化。</w:t>
      </w:r>
    </w:p>
    <w:p w14:paraId="3D6B1D72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3惟有義人必然喜樂；他們必在神面前歡欣，並歡喜快樂。</w:t>
      </w:r>
    </w:p>
    <w:p w14:paraId="515577E1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4你們當向神唱詩，歌頌祂的名；要因那坐車行過荒野的人誇勝，祂的名是耶和華；要在祂面前歡樂。</w:t>
      </w:r>
    </w:p>
    <w:p w14:paraId="56E4C7EE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詩篇68: 7-8</w:t>
      </w:r>
    </w:p>
    <w:p w14:paraId="21D6E37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7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神阿，你曾在你百姓前頭出來，在荒野行走，(細拉)</w:t>
      </w:r>
    </w:p>
    <w:p w14:paraId="4BE0CBD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8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那時地見神的面就震動，天也落雨；西乃山見了以色列神的面也震動。</w:t>
      </w:r>
    </w:p>
    <w:p w14:paraId="09F96DE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詩篇68:20-21</w:t>
      </w:r>
    </w:p>
    <w:p w14:paraId="40FAB6A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20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神是為我們施行拯救的神；人能脫離死亡，是在於主耶和華。</w:t>
      </w:r>
    </w:p>
    <w:p w14:paraId="6D3DD5D2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21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神要打破祂仇敵的頭，就是那在自己罪過中往來之人的發頂。</w:t>
      </w:r>
    </w:p>
    <w:p w14:paraId="7840B91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詩篇68: 34-35</w:t>
      </w:r>
    </w:p>
    <w:p w14:paraId="660AC06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34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你們要將能力歸給神；祂的威榮在以色列之上，祂的能力是在穹蒼。</w:t>
      </w:r>
    </w:p>
    <w:p w14:paraId="458385F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35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神阿，你從聖所顯為可畏；以色列的神，是那將力量權能賜給百姓的。神是當受頌讚的！</w:t>
      </w:r>
    </w:p>
    <w:tbl>
      <w:tblPr>
        <w:tblStyle w:val="Style12"/>
        <w:tblW w:w="4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506"/>
      </w:tblGrid>
      <w:tr w:rsidR="00B9301D" w:rsidRPr="00C86F5E" w14:paraId="001E16A6" w14:textId="77777777">
        <w:trPr>
          <w:trHeight w:val="467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7DD3A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DB40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1" w:name="_lkcmjmt5wkma" w:colFirst="0" w:colLast="0"/>
            <w:bookmarkEnd w:id="1"/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週三</w:t>
            </w:r>
          </w:p>
        </w:tc>
      </w:tr>
    </w:tbl>
    <w:p w14:paraId="1D577D1A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週四    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/</w:t>
      </w:r>
      <w:r w:rsidR="00CF697F" w:rsidRPr="00C86F5E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25</w:t>
      </w:r>
    </w:p>
    <w:p w14:paraId="40671B0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t>啟示錄19:12</w:t>
      </w:r>
    </w:p>
    <w:p w14:paraId="4E848F7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12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祂的眼睛如火焰，頭上戴著許多冠冕，又有寫著的名字，除了祂自己沒有人曉得。</w:t>
      </w:r>
    </w:p>
    <w:p w14:paraId="4E80C3B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t>啟示錄15; 2</w:t>
      </w:r>
    </w:p>
    <w:p w14:paraId="3CE1042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2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有利劍從祂口中出來，可以用以擊殺列國；祂必用鐵杖轄管他們，並要踹全能神烈怒的酒醡。</w:t>
      </w:r>
    </w:p>
    <w:p w14:paraId="1F68CFE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lastRenderedPageBreak/>
        <w:t>帖撒羅尼迦後書2:3, 7-8</w:t>
      </w:r>
    </w:p>
    <w:p w14:paraId="12FD20F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3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不要讓任何人用任何方法誘騙你們；因為那日子以前，必有背道的事先來，並有那不法的人，就是滅亡之子，顯露出來；</w:t>
      </w:r>
    </w:p>
    <w:p w14:paraId="13E79A1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7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因為那不法的奧祕已經發動，只等那現在的抑制者被除去；</w:t>
      </w:r>
    </w:p>
    <w:p w14:paraId="370E90A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8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那時這不法者必顯露出來，主耶穌要用祂口中的氣除滅他，並用祂來臨的顯現廢掉他。</w:t>
      </w:r>
    </w:p>
    <w:p w14:paraId="44D0815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t>耶利米書23:5</w:t>
      </w:r>
    </w:p>
    <w:p w14:paraId="0DFF515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 w:hint="eastAsia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5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耶和華說，日子將到，我要給大衛興起一個公義的苗；祂必作王掌權，行事精明，在地上施行公理和公義。</w:t>
      </w:r>
    </w:p>
    <w:p w14:paraId="16E0ECF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t>啟示錄19:16</w:t>
      </w:r>
    </w:p>
    <w:p w14:paraId="4DEFC8E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16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在祂衣服和大腿上，有名字寫著：萬王之王，萬主之主。</w:t>
      </w:r>
    </w:p>
    <w:p w14:paraId="02FBF5F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  <w:lang w:eastAsia="zh-CN"/>
        </w:rPr>
        <w:t>撒迦利亞書14:9, 17</w:t>
      </w:r>
    </w:p>
    <w:p w14:paraId="1718556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9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耶和華必作全地的王；那日耶和華必為獨一的神，祂的名也是獨一的名。</w:t>
      </w:r>
    </w:p>
    <w:p w14:paraId="1B914B9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CN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  <w:lang w:eastAsia="zh-CN"/>
        </w:rPr>
        <w:t>17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  <w:lang w:eastAsia="zh-CN"/>
        </w:rPr>
        <w:t>地上萬族中，凡不上耶路撒冷敬拜大君王萬軍之耶和華的，必無雨降給他們。</w:t>
      </w:r>
    </w:p>
    <w:tbl>
      <w:tblPr>
        <w:tblStyle w:val="Style13"/>
        <w:tblW w:w="4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3510"/>
      </w:tblGrid>
      <w:tr w:rsidR="00B9301D" w:rsidRPr="00C86F5E" w14:paraId="2F85058E" w14:textId="77777777">
        <w:trPr>
          <w:trHeight w:val="431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0E351A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FE56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2" w:name="_9jeitf9uiwp5" w:colFirst="0" w:colLast="0"/>
            <w:bookmarkEnd w:id="2"/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週四</w:t>
            </w:r>
          </w:p>
        </w:tc>
      </w:tr>
    </w:tbl>
    <w:p w14:paraId="1D32EA09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3" w:name="_4bnxrwi83snb" w:colFirst="0" w:colLast="0"/>
      <w:bookmarkEnd w:id="3"/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週五　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>/</w:t>
      </w:r>
      <w:r w:rsidR="00CF697F" w:rsidRPr="00C86F5E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26</w:t>
      </w:r>
    </w:p>
    <w:p w14:paraId="45491FC1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啟示錄19:13, 15</w:t>
      </w:r>
    </w:p>
    <w:p w14:paraId="215409B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13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祂穿著蘸過血的衣服，祂的名稱為神的話。</w:t>
      </w:r>
    </w:p>
    <w:p w14:paraId="3005090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15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有利劍從祂口中出來，可以用以擊殺列國；祂必用鐵杖轄管他們，並要踹全能神烈怒的酒醡。</w:t>
      </w:r>
    </w:p>
    <w:p w14:paraId="4C37DB5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歌羅西書1:20</w:t>
      </w:r>
    </w:p>
    <w:p w14:paraId="15E72A65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20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並且既藉著祂在十字架上的血，成就了和平，便藉著祂叫萬有，無論是在地上的、或是在諸天之上的，都與自己和好了。</w:t>
      </w:r>
    </w:p>
    <w:p w14:paraId="60523397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馬太福音13:44</w:t>
      </w:r>
    </w:p>
    <w:p w14:paraId="4C920BF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44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諸天的國好像寶貝藏在田地裡，人找到了，就藏起來，歡歡喜喜的去變賣他一切所有的，買這田地。</w:t>
      </w:r>
    </w:p>
    <w:p w14:paraId="19E1A99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馬太福音6:13</w:t>
      </w:r>
    </w:p>
    <w:p w14:paraId="0134F6A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lastRenderedPageBreak/>
        <w:t>*</w:t>
      </w: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13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不叫我們陷入試誘，救我們脫離那惡者。因為國度、能力、榮耀，都是你的，直到永遠。阿們。</w:t>
      </w:r>
    </w:p>
    <w:p w14:paraId="67E73FDB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約翰福音 1:1, 14</w:t>
      </w:r>
    </w:p>
    <w:p w14:paraId="2D89909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太初有話，話與神同在，話就是神。</w:t>
      </w:r>
    </w:p>
    <w:p w14:paraId="117C1871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14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話成了肉體，支搭帳幕在我們中間，豐豐滿滿的有恩典，有實</w:t>
      </w:r>
      <w:bookmarkStart w:id="4" w:name="_GoBack"/>
      <w:bookmarkEnd w:id="4"/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際。我們也見過祂的榮耀，正是從父而來獨生子的榮耀。</w:t>
      </w:r>
    </w:p>
    <w:p w14:paraId="60C2740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color w:val="000000"/>
          <w:sz w:val="22"/>
          <w:szCs w:val="22"/>
        </w:rPr>
        <w:t>約翰壹書1:1</w:t>
      </w:r>
    </w:p>
    <w:p w14:paraId="1EE912B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color w:val="000000"/>
          <w:sz w:val="22"/>
          <w:szCs w:val="22"/>
        </w:rPr>
        <w:t>論到那從起初原有的生命之話，就是我們所聽見過的，我們親眼所看見過的，我們所注視過，我們的手也摸過的；</w:t>
      </w:r>
    </w:p>
    <w:tbl>
      <w:tblPr>
        <w:tblStyle w:val="Style14"/>
        <w:tblW w:w="4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3520"/>
      </w:tblGrid>
      <w:tr w:rsidR="00B9301D" w:rsidRPr="00C86F5E" w14:paraId="5B6A915F" w14:textId="77777777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0EEB1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FD2D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週五</w:t>
            </w:r>
          </w:p>
        </w:tc>
      </w:tr>
    </w:tbl>
    <w:p w14:paraId="2257C42D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宋体" w:hAnsi="PMingLiU" w:cs="PMingLiU"/>
          <w:b/>
          <w:bCs/>
          <w:sz w:val="22"/>
          <w:szCs w:val="22"/>
          <w:lang w:eastAsia="zh-CN"/>
        </w:rPr>
      </w:pPr>
      <w:bookmarkStart w:id="5" w:name="_tqc8mtcfd03s" w:colFirst="0" w:colLast="0"/>
      <w:bookmarkEnd w:id="5"/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週六　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sz w:val="22"/>
          <w:szCs w:val="22"/>
        </w:rPr>
        <w:t>/</w:t>
      </w:r>
      <w:r w:rsidRPr="00C86F5E">
        <w:rPr>
          <w:rFonts w:ascii="PMingLiU" w:eastAsia="宋体" w:hAnsi="PMingLiU" w:cs="PMingLiU" w:hint="eastAsia"/>
          <w:b/>
          <w:bCs/>
          <w:sz w:val="22"/>
          <w:szCs w:val="22"/>
          <w:lang w:eastAsia="zh-CN"/>
        </w:rPr>
        <w:t>2</w:t>
      </w:r>
      <w:r w:rsidR="00CF697F" w:rsidRPr="00C86F5E">
        <w:rPr>
          <w:rFonts w:ascii="PMingLiU" w:eastAsia="宋体" w:hAnsi="PMingLiU" w:cs="PMingLiU"/>
          <w:b/>
          <w:bCs/>
          <w:sz w:val="22"/>
          <w:szCs w:val="22"/>
          <w:lang w:eastAsia="zh-CN"/>
        </w:rPr>
        <w:t>7</w:t>
      </w:r>
    </w:p>
    <w:p w14:paraId="1C0DC3F2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以賽亞書32:1-2, 16-18</w:t>
      </w:r>
    </w:p>
    <w:p w14:paraId="5722ED5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看哪，必有一王憑公義作王，必有首領按公平掌權。</w:t>
      </w:r>
    </w:p>
    <w:p w14:paraId="71F7CE96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2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必有一人像避風所，和避暴雨的隱密處，像河流在乾旱之地，像大磐石的影子在疲乏之地。</w:t>
      </w:r>
    </w:p>
    <w:p w14:paraId="4ABD423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16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那時，公平要住在曠野，公義要居於肥田；</w:t>
      </w:r>
    </w:p>
    <w:p w14:paraId="59A2C772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17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公義的果效必是平安；公義的效驗必是平靜穩妥，直到永遠。</w:t>
      </w:r>
    </w:p>
    <w:p w14:paraId="54CA3D7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*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18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我的百姓必住在平安的居所、安穩的住處、平靜的安歇所。</w:t>
      </w:r>
    </w:p>
    <w:p w14:paraId="6DA53BB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以賽亞書35:1-2, 5-7</w:t>
      </w:r>
    </w:p>
    <w:p w14:paraId="76F1103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1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曠野和乾旱之地必然歡喜；沙漠也必歡騰，又像玫瑰開花。</w:t>
      </w:r>
    </w:p>
    <w:p w14:paraId="19079F97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2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必開花繁盛，樂上加樂，而且歡呼；利巴嫩的榮耀、迦密與沙崙的華美，必賜給它；人必看見耶和華的榮耀，我們神的華美。</w:t>
      </w:r>
    </w:p>
    <w:p w14:paraId="548231B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5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那時瞎子的眼必睜開，聾子的耳必開通。</w:t>
      </w:r>
    </w:p>
    <w:p w14:paraId="21B9BC0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6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那時瘸子必跳躍像鹿，啞吧的舌頭必歡呼；在曠野必有水發出，在沙漠必有河湧流。</w:t>
      </w:r>
    </w:p>
    <w:p w14:paraId="6D6F3920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7</w:t>
      </w: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灼熱的沙地要變為水池，乾渴之地要變為水泉；在野狗居住躺臥之處，必有青草、蘆葦和蒲草。</w:t>
      </w:r>
    </w:p>
    <w:tbl>
      <w:tblPr>
        <w:tblStyle w:val="Style15"/>
        <w:tblW w:w="4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541"/>
      </w:tblGrid>
      <w:tr w:rsidR="00B9301D" w:rsidRPr="00C86F5E" w14:paraId="204FF9C4" w14:textId="77777777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EF5FA2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AFFB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t>2025年冬季訓練 經歷、享受並彰</w:t>
            </w:r>
            <w:r w:rsidRPr="00C86F5E">
              <w:rPr>
                <w:rFonts w:ascii="PMingLiU" w:eastAsia="PMingLiU" w:hAnsi="PMingLiU" w:cs="PMingLiU" w:hint="eastAsia"/>
                <w:sz w:val="22"/>
                <w:szCs w:val="22"/>
              </w:rPr>
              <w:lastRenderedPageBreak/>
              <w:t>顯基督（四）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 w:rsidRPr="00C86F5E">
              <w:rPr>
                <w:rFonts w:ascii="PMingLiU" w:eastAsia="宋体" w:hAnsi="PMingLiU" w:cs="PMingLiU" w:hint="eastAsia"/>
                <w:bCs/>
                <w:sz w:val="22"/>
                <w:szCs w:val="22"/>
                <w:lang w:eastAsia="zh-CN"/>
              </w:rPr>
              <w:t>四十</w:t>
            </w:r>
            <w:r w:rsidR="00CF697F" w:rsidRPr="00C86F5E"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  <w:t>六</w:t>
            </w: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週 週六</w:t>
            </w:r>
          </w:p>
        </w:tc>
      </w:tr>
    </w:tbl>
    <w:p w14:paraId="372D95EB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主日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6</w:t>
      </w: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>/</w:t>
      </w:r>
      <w:r w:rsidRPr="00C86F5E">
        <w:rPr>
          <w:rFonts w:ascii="PMingLiU" w:eastAsia="宋体" w:hAnsi="PMingLiU" w:cs="PMingLiU" w:hint="eastAsia"/>
          <w:b/>
          <w:bCs/>
          <w:color w:val="000000"/>
          <w:sz w:val="22"/>
          <w:szCs w:val="22"/>
          <w:lang w:eastAsia="zh-CN"/>
        </w:rPr>
        <w:t>2</w:t>
      </w:r>
      <w:r w:rsidR="00CF697F" w:rsidRPr="00C86F5E">
        <w:rPr>
          <w:rFonts w:ascii="PMingLiU" w:eastAsia="宋体" w:hAnsi="PMingLiU" w:cs="PMingLiU"/>
          <w:b/>
          <w:bCs/>
          <w:color w:val="000000"/>
          <w:sz w:val="22"/>
          <w:szCs w:val="22"/>
          <w:lang w:eastAsia="zh-CN"/>
        </w:rPr>
        <w:t>8</w:t>
      </w: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　哈利路亞,　榮耀歸主</w:t>
      </w:r>
    </w:p>
    <w:p w14:paraId="6ADD174F" w14:textId="77777777" w:rsidR="00B9301D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b/>
          <w:color w:val="000000"/>
          <w:sz w:val="22"/>
          <w:szCs w:val="22"/>
        </w:rPr>
      </w:pPr>
      <w:r w:rsidRPr="00C86F5E">
        <w:rPr>
          <w:rFonts w:ascii="PMingLiU" w:eastAsia="PMingLiU" w:hAnsi="PMingLiU"/>
          <w:b/>
          <w:color w:val="000000"/>
          <w:sz w:val="22"/>
          <w:szCs w:val="22"/>
        </w:rPr>
        <w:t>詩篇68:11-19</w:t>
      </w:r>
    </w:p>
    <w:p w14:paraId="3ED421B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11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主發命令；傳好信息的婦女成了大群。</w:t>
      </w:r>
    </w:p>
    <w:p w14:paraId="6B1E5899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12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統兵的君王逃跑了，逃跑了！留守在家的婦女，分得了掠物。</w:t>
      </w:r>
    </w:p>
    <w:p w14:paraId="0639CDBC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13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你們雖然躺臥在羊圈之間，卻像鴿子的翅膀鍍了白銀，翎毛鍍了綠黃色的金。</w:t>
      </w:r>
    </w:p>
    <w:p w14:paraId="72966B5A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14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全能者在境內趕散列王的時候，勢如飄雪在撒們。</w:t>
      </w:r>
    </w:p>
    <w:p w14:paraId="0FA15588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15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巴珊山是大能的山，巴珊山是多峰多嶺的山：</w:t>
      </w:r>
    </w:p>
    <w:p w14:paraId="3B5B035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16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你們多峰多嶺的山哪，為何嫉視神所願居住的山？耶和華必住這山，直到永遠。</w:t>
      </w:r>
    </w:p>
    <w:p w14:paraId="2D9D197F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17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神的車輦累萬盈千；主在其中，好像在西乃，在聖所一樣。</w:t>
      </w:r>
    </w:p>
    <w:p w14:paraId="7EE7E9A3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18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你已經升上高處，擄掠了那些被擄的；你在人間，甚至在悖逆的人中間，受了恩賜，叫耶和華神可以住在他們中間。</w:t>
      </w:r>
    </w:p>
    <w:p w14:paraId="21FAFD84" w14:textId="77777777" w:rsidR="00CF697F" w:rsidRPr="00C86F5E" w:rsidRDefault="00CF697F" w:rsidP="00C86F5E">
      <w:pPr>
        <w:widowControl w:val="0"/>
        <w:spacing w:line="300" w:lineRule="exact"/>
        <w:ind w:firstLine="0"/>
        <w:rPr>
          <w:rFonts w:ascii="PMingLiU" w:eastAsia="PMingLiU" w:hAnsi="PMingLiU"/>
          <w:color w:val="000000"/>
          <w:sz w:val="22"/>
          <w:szCs w:val="22"/>
        </w:rPr>
      </w:pPr>
      <w:r w:rsidRPr="00C86F5E">
        <w:rPr>
          <w:rFonts w:ascii="PMingLiU" w:eastAsia="PMingLiU" w:hAnsi="PMingLiU" w:hint="eastAsia"/>
          <w:b/>
          <w:color w:val="000000"/>
          <w:sz w:val="22"/>
          <w:szCs w:val="22"/>
        </w:rPr>
        <w:t>19</w:t>
      </w:r>
      <w:r w:rsidRPr="00C86F5E">
        <w:rPr>
          <w:rFonts w:ascii="PMingLiU" w:eastAsia="PMingLiU" w:hAnsi="PMingLiU" w:hint="eastAsia"/>
          <w:color w:val="000000"/>
          <w:sz w:val="22"/>
          <w:szCs w:val="22"/>
        </w:rPr>
        <w:t>天天加給我們美福的主，就是拯救我們的神，是當受頌讚的。(細拉)</w:t>
      </w:r>
    </w:p>
    <w:tbl>
      <w:tblPr>
        <w:tblStyle w:val="Style16"/>
        <w:tblW w:w="45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3460"/>
      </w:tblGrid>
      <w:tr w:rsidR="00B9301D" w:rsidRPr="00C86F5E" w14:paraId="407DC71E" w14:textId="77777777">
        <w:trPr>
          <w:trHeight w:val="285"/>
          <w:jc w:val="center"/>
        </w:trPr>
        <w:tc>
          <w:tcPr>
            <w:tcW w:w="1118" w:type="dxa"/>
            <w:shd w:val="clear" w:color="auto" w:fill="FFFFFF"/>
          </w:tcPr>
          <w:p w14:paraId="34DC68A0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14:paraId="06A69A65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</w:pPr>
            <w:r w:rsidRPr="00C86F5E">
              <w:rPr>
                <w:rFonts w:ascii="PMingLiU" w:eastAsia="PMingLiU" w:hAnsi="PMingLiU" w:cs="PMingLiU" w:hint="eastAsia"/>
                <w:bCs/>
                <w:sz w:val="22"/>
                <w:szCs w:val="22"/>
                <w:lang w:eastAsia="zh-CN"/>
              </w:rPr>
              <w:t>中文补充本</w:t>
            </w:r>
            <w:r w:rsidR="00CF697F" w:rsidRPr="00C86F5E"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  <w:t>909</w:t>
            </w:r>
          </w:p>
        </w:tc>
      </w:tr>
      <w:tr w:rsidR="00B9301D" w:rsidRPr="00C86F5E" w14:paraId="2E48599A" w14:textId="77777777">
        <w:trPr>
          <w:trHeight w:val="197"/>
          <w:jc w:val="center"/>
        </w:trPr>
        <w:tc>
          <w:tcPr>
            <w:tcW w:w="1118" w:type="dxa"/>
            <w:shd w:val="clear" w:color="auto" w:fill="FFFFFF"/>
          </w:tcPr>
          <w:p w14:paraId="344CAD1B" w14:textId="77777777" w:rsidR="00B9301D" w:rsidRPr="00C86F5E" w:rsidRDefault="008248DE" w:rsidP="00C86F5E">
            <w:pPr>
              <w:widowControl w:val="0"/>
              <w:spacing w:line="300" w:lineRule="exact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 w:rsidRPr="00C86F5E">
              <w:rPr>
                <w:rFonts w:ascii="PMingLiU" w:eastAsia="PMingLiU" w:hAnsi="PMingLiU" w:cs="PMingLiU"/>
                <w:bCs/>
                <w:sz w:val="22"/>
                <w:szCs w:val="22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14:paraId="7C99AB2A" w14:textId="4323730D" w:rsidR="00B9301D" w:rsidRPr="00C86F5E" w:rsidRDefault="00C86F5E" w:rsidP="00C86F5E">
            <w:pPr>
              <w:widowControl w:val="0"/>
              <w:spacing w:line="300" w:lineRule="exact"/>
              <w:ind w:left="-2" w:firstLine="0"/>
              <w:jc w:val="both"/>
              <w:rPr>
                <w:rFonts w:ascii="PMingLiU" w:eastAsia="宋体" w:hAnsi="PMingLiU" w:cs="PMingLiU"/>
                <w:bCs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>《新約的結論》</w:t>
            </w:r>
            <w:r w:rsidRPr="00C86F5E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8248DE" w:rsidRPr="00C86F5E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>第</w:t>
            </w:r>
            <w:r w:rsidR="008248DE" w:rsidRPr="00C86F5E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</w:rPr>
              <w:t>4</w:t>
            </w:r>
            <w:r w:rsidR="00CF697F" w:rsidRPr="00C86F5E">
              <w:rPr>
                <w:rFonts w:ascii="Arial" w:eastAsia="宋体" w:hAnsi="Arial" w:cs="Arial"/>
                <w:color w:val="222222"/>
                <w:sz w:val="22"/>
                <w:szCs w:val="22"/>
                <w:shd w:val="clear" w:color="auto" w:fill="FFFFFF"/>
              </w:rPr>
              <w:t>27</w:t>
            </w:r>
            <w:r w:rsidR="008248DE" w:rsidRPr="00C86F5E">
              <w:rPr>
                <w:rFonts w:ascii="Arial" w:eastAsia="宋体" w:hAnsi="Arial" w:cs="Arial" w:hint="eastAsia"/>
                <w:color w:val="222222"/>
                <w:sz w:val="22"/>
                <w:szCs w:val="22"/>
                <w:shd w:val="clear" w:color="auto" w:fill="FFFFFF"/>
                <w:lang w:eastAsia="zh-CN"/>
              </w:rPr>
              <w:t>篇信息</w:t>
            </w:r>
          </w:p>
        </w:tc>
      </w:tr>
    </w:tbl>
    <w:p w14:paraId="28A23FCA" w14:textId="77777777" w:rsidR="00B9301D" w:rsidRPr="00C86F5E" w:rsidRDefault="008248DE" w:rsidP="00C86F5E">
      <w:pPr>
        <w:widowControl w:val="0"/>
        <w:spacing w:line="300" w:lineRule="exact"/>
        <w:ind w:firstLine="0"/>
        <w:jc w:val="center"/>
        <w:rPr>
          <w:rFonts w:ascii="PMingLiU" w:eastAsia="PMingLiU" w:hAnsi="PMingLiU" w:cs="PMingLiU"/>
          <w:b/>
          <w:bCs/>
          <w:sz w:val="22"/>
          <w:szCs w:val="22"/>
          <w:u w:val="single"/>
        </w:rPr>
      </w:pPr>
      <w:bookmarkStart w:id="6" w:name="_u839xt2j1kbz" w:colFirst="0" w:colLast="0"/>
      <w:bookmarkEnd w:id="6"/>
      <w:r w:rsidRPr="00C86F5E">
        <w:rPr>
          <w:rFonts w:ascii="PMingLiU" w:eastAsia="PMingLiU" w:hAnsi="PMingLiU" w:cs="PMingLiU"/>
          <w:b/>
          <w:bCs/>
          <w:sz w:val="22"/>
          <w:szCs w:val="22"/>
          <w:u w:val="single"/>
        </w:rPr>
        <w:t>召會真理追求　創世記</w:t>
      </w:r>
      <w:r w:rsidRPr="00C86F5E">
        <w:rPr>
          <w:rFonts w:ascii="PMingLiU" w:eastAsia="PMingLiU" w:hAnsi="PMingLiU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3B7D3" wp14:editId="742015F5">
                <wp:simplePos x="0" y="0"/>
                <wp:positionH relativeFrom="column">
                  <wp:posOffset>184150</wp:posOffset>
                </wp:positionH>
                <wp:positionV relativeFrom="paragraph">
                  <wp:posOffset>88900</wp:posOffset>
                </wp:positionV>
                <wp:extent cx="12700" cy="1270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rect l="0" t="0" r="0" b="0"/>
                          <a:pathLst>
                            <a:path w="3175" h="12700">
                              <a:moveTo>
                                <a:pt x="0" y="0"/>
                              </a:moveTo>
                              <a:lnTo>
                                <a:pt x="3175" y="1270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lIns="91425" tIns="91425" rIns="91425" bIns="91425" anchor="ctr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" o:spid="_x0000_s1026" o:spt="100" style="position:absolute;left:0pt;margin-left:14.5pt;margin-top:7pt;height:1pt;width:1pt;z-index:251660288;v-text-anchor:middle;mso-width-relative:page;mso-height-relative:page;" filled="f" stroked="t" coordsize="3175,127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path="m0,0l3175,1270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</v:shape>
            </w:pict>
          </mc:Fallback>
        </mc:AlternateContent>
      </w:r>
    </w:p>
    <w:p w14:paraId="7375EFDD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sz w:val="22"/>
          <w:szCs w:val="22"/>
        </w:rPr>
        <w:t>一年級</w:t>
      </w:r>
      <w:r w:rsidRPr="00C86F5E">
        <w:rPr>
          <w:rFonts w:ascii="PMingLiU" w:eastAsia="PMingLiU" w:hAnsi="PMingLiU" w:cs="PMingLiU" w:hint="eastAsia"/>
          <w:b/>
          <w:bCs/>
          <w:sz w:val="22"/>
          <w:szCs w:val="22"/>
        </w:rPr>
        <w:t>循序漸進的生命讀經研讀</w:t>
      </w:r>
    </w:p>
    <w:p w14:paraId="0E7FD611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14:paraId="5944097D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二年級 </w:t>
      </w:r>
      <w:r w:rsidRPr="00C86F5E"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《創世記》主題研讀</w:t>
      </w:r>
    </w:p>
    <w:p w14:paraId="222CECE9" w14:textId="77777777" w:rsidR="00B9301D" w:rsidRPr="00C86F5E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 w:rsidRPr="00C86F5E"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14:paraId="30895AB9" w14:textId="77777777" w:rsidR="00B9301D" w:rsidRDefault="008248DE" w:rsidP="00C86F5E">
      <w:pPr>
        <w:widowControl w:val="0"/>
        <w:spacing w:line="30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C86F5E">
        <w:rPr>
          <w:rFonts w:ascii="PMingLiU" w:eastAsia="PMingLiU" w:hAnsi="PMingLiU" w:cs="Arial"/>
          <w:bCs/>
          <w:color w:val="222222"/>
          <w:sz w:val="22"/>
          <w:szCs w:val="22"/>
          <w:shd w:val="clear" w:color="auto" w:fill="FFFFFF"/>
        </w:rPr>
        <w:t>關於研讀問題和其他材料,在紐約市網站查詢：</w:t>
      </w:r>
      <w:r w:rsidRPr="00C86F5E">
        <w:rPr>
          <w:rFonts w:ascii="PMingLiU" w:eastAsia="PMingLiU" w:hAnsi="PMingLiU" w:cs="Arial"/>
          <w:color w:val="222222"/>
          <w:sz w:val="22"/>
          <w:szCs w:val="22"/>
          <w:shd w:val="clear" w:color="auto" w:fill="FFFFFF"/>
        </w:rPr>
        <w:br/>
      </w:r>
      <w:r w:rsidRPr="00C86F5E">
        <w:rPr>
          <w:rFonts w:hint="eastAsia"/>
          <w:sz w:val="22"/>
          <w:szCs w:val="22"/>
        </w:rPr>
        <w:t>chu</w:t>
      </w:r>
      <w:r>
        <w:rPr>
          <w:rFonts w:hint="eastAsia"/>
          <w:sz w:val="21"/>
          <w:szCs w:val="21"/>
        </w:rPr>
        <w:t>rchinnyc.org/bible-study</w:t>
      </w:r>
    </w:p>
    <w:sectPr w:rsidR="00B9301D">
      <w:headerReference w:type="default" r:id="rId8"/>
      <w:footerReference w:type="default" r:id="rId9"/>
      <w:pgSz w:w="15840" w:h="12240" w:orient="landscape"/>
      <w:pgMar w:top="360" w:right="360" w:bottom="360" w:left="360" w:header="360" w:footer="0" w:gutter="0"/>
      <w:pgNumType w:start="1"/>
      <w:cols w:num="3" w:sep="1" w:space="720" w:equalWidth="0">
        <w:col w:w="4896" w:space="216"/>
        <w:col w:w="4896" w:space="216"/>
        <w:col w:w="4896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EB55" w14:textId="77777777" w:rsidR="00B748FB" w:rsidRDefault="00B748FB">
      <w:r>
        <w:separator/>
      </w:r>
    </w:p>
  </w:endnote>
  <w:endnote w:type="continuationSeparator" w:id="0">
    <w:p w14:paraId="0B252331" w14:textId="77777777" w:rsidR="00B748FB" w:rsidRDefault="00B7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BC839" w14:textId="77777777"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4803C" w14:textId="77777777" w:rsidR="00B748FB" w:rsidRDefault="00B748FB">
      <w:r>
        <w:separator/>
      </w:r>
    </w:p>
  </w:footnote>
  <w:footnote w:type="continuationSeparator" w:id="0">
    <w:p w14:paraId="46971A34" w14:textId="77777777" w:rsidR="00B748FB" w:rsidRDefault="00B748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4E78" w14:textId="77777777" w:rsidR="00B9301D" w:rsidRDefault="008248DE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eastAsia="PMingLiU" w:hAnsi="PMingLiU" w:cs="PMingLiU"/>
        <w:b/>
        <w:bCs/>
        <w:sz w:val="28"/>
        <w:szCs w:val="28"/>
      </w:rPr>
    </w:pPr>
    <w:r>
      <w:rPr>
        <w:rFonts w:ascii="PMingLiU" w:eastAsia="PMingLiU" w:hAnsi="PMingLiU" w:cs="PMingLiU"/>
        <w:b/>
        <w:bCs/>
        <w:sz w:val="28"/>
        <w:szCs w:val="28"/>
      </w:rPr>
      <w:t xml:space="preserve">晨更經節　　　　　　   </w:t>
    </w:r>
    <w:r>
      <w:rPr>
        <w:rFonts w:ascii="PMingLiU" w:eastAsia="宋体" w:hAnsi="PMingLiU" w:cs="PMingLiU" w:hint="eastAsia"/>
        <w:b/>
        <w:bCs/>
        <w:sz w:val="28"/>
        <w:szCs w:val="28"/>
        <w:lang w:eastAsia="zh-CN"/>
      </w:rPr>
      <w:t xml:space="preserve">                           </w:t>
    </w:r>
    <w:r>
      <w:rPr>
        <w:rFonts w:ascii="PMingLiU" w:eastAsia="PMingLiU" w:hAnsi="PMingLiU" w:cs="PMingLiU" w:hint="eastAsia"/>
        <w:b/>
        <w:bCs/>
        <w:sz w:val="28"/>
        <w:szCs w:val="28"/>
      </w:rPr>
      <w:t>2025年冬季訓練 經歷、享受並彰顯基督（四）</w:t>
    </w:r>
    <w:r>
      <w:rPr>
        <w:rFonts w:ascii="PMingLiU" w:eastAsia="PMingLiU" w:hAnsi="PMingLiU" w:cs="PMingLiU"/>
        <w:b/>
        <w:bCs/>
        <w:sz w:val="28"/>
        <w:szCs w:val="28"/>
      </w:rPr>
      <w:t xml:space="preserve">　　　　</w:t>
    </w:r>
    <w:r>
      <w:rPr>
        <w:rFonts w:ascii="PMingLiU" w:eastAsia="PMingLiU" w:hAnsi="PMingLiU" w:cs="PMingLiU"/>
        <w:b/>
        <w:bCs/>
      </w:rPr>
      <w:t>202</w:t>
    </w:r>
    <w:r>
      <w:rPr>
        <w:rFonts w:ascii="PMingLiU" w:eastAsia="宋体" w:hAnsi="PMingLiU" w:cs="PMingLiU" w:hint="eastAsia"/>
        <w:b/>
        <w:bCs/>
        <w:lang w:eastAsia="zh-CN"/>
      </w:rPr>
      <w:t>6</w:t>
    </w:r>
    <w:r>
      <w:rPr>
        <w:rFonts w:ascii="PMingLiU" w:eastAsia="PMingLiU" w:hAnsi="PMingLiU" w:cs="PMingLiU"/>
        <w:b/>
        <w:bCs/>
      </w:rPr>
      <w:t>年</w:t>
    </w:r>
    <w:r>
      <w:rPr>
        <w:rFonts w:ascii="PMingLiU" w:eastAsia="宋体" w:hAnsi="PMingLiU" w:cs="PMingLiU" w:hint="eastAsia"/>
        <w:b/>
        <w:bCs/>
        <w:lang w:eastAsia="zh-CN"/>
      </w:rPr>
      <w:t>06</w:t>
    </w:r>
    <w:r>
      <w:rPr>
        <w:rFonts w:ascii="PMingLiU" w:eastAsia="PMingLiU" w:hAnsi="PMingLiU" w:cs="PMingLiU"/>
        <w:b/>
        <w:bCs/>
      </w:rPr>
      <w:t>月</w:t>
    </w:r>
    <w:r w:rsidR="00CF697F">
      <w:rPr>
        <w:rFonts w:ascii="PMingLiU" w:eastAsia="宋体" w:hAnsi="PMingLiU" w:cs="PMingLiU"/>
        <w:b/>
        <w:bCs/>
        <w:lang w:eastAsia="zh-CN"/>
      </w:rPr>
      <w:t>22</w:t>
    </w:r>
    <w:r>
      <w:rPr>
        <w:rFonts w:ascii="PMingLiU" w:eastAsia="PMingLiU" w:hAnsi="PMingLiU" w:cs="PMingLiU"/>
        <w:b/>
        <w:bCs/>
      </w:rPr>
      <w:t>日－</w:t>
    </w:r>
    <w:r>
      <w:rPr>
        <w:rFonts w:ascii="PMingLiU" w:eastAsia="宋体" w:hAnsi="PMingLiU" w:cs="PMingLiU" w:hint="eastAsia"/>
        <w:b/>
        <w:bCs/>
        <w:lang w:eastAsia="zh-CN"/>
      </w:rPr>
      <w:t>06</w:t>
    </w:r>
    <w:r>
      <w:rPr>
        <w:rFonts w:ascii="PMingLiU" w:eastAsia="PMingLiU" w:hAnsi="PMingLiU" w:cs="PMingLiU"/>
        <w:b/>
        <w:bCs/>
      </w:rPr>
      <w:t>月</w:t>
    </w:r>
    <w:r>
      <w:rPr>
        <w:rFonts w:ascii="PMingLiU" w:eastAsia="宋体" w:hAnsi="PMingLiU" w:cs="PMingLiU" w:hint="eastAsia"/>
        <w:b/>
        <w:bCs/>
        <w:lang w:eastAsia="zh-CN"/>
      </w:rPr>
      <w:t>2</w:t>
    </w:r>
    <w:r w:rsidR="00CF697F">
      <w:rPr>
        <w:rFonts w:ascii="PMingLiU" w:eastAsia="宋体" w:hAnsi="PMingLiU" w:cs="PMingLiU"/>
        <w:b/>
        <w:bCs/>
        <w:lang w:eastAsia="zh-CN"/>
      </w:rPr>
      <w:t>8</w:t>
    </w:r>
    <w:r>
      <w:rPr>
        <w:rFonts w:ascii="PMingLiU" w:eastAsia="PMingLiU" w:hAnsi="PMingLiU" w:cs="PMingLiU"/>
        <w:b/>
        <w:bCs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05"/>
    <w:rsid w:val="00066DDD"/>
    <w:rsid w:val="00282895"/>
    <w:rsid w:val="002A6DE3"/>
    <w:rsid w:val="0047644A"/>
    <w:rsid w:val="005E7CE1"/>
    <w:rsid w:val="008248DE"/>
    <w:rsid w:val="00B748FB"/>
    <w:rsid w:val="00B9301D"/>
    <w:rsid w:val="00C2513B"/>
    <w:rsid w:val="00C86F5E"/>
    <w:rsid w:val="00CF697F"/>
    <w:rsid w:val="00DB4305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4CC3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19B13C-11A5-9345-9831-B904C12D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575</Words>
  <Characters>3284</Characters>
  <Application>Microsoft Macintosh Word</Application>
  <DocSecurity>0</DocSecurity>
  <Lines>27</Lines>
  <Paragraphs>7</Paragraphs>
  <ScaleCrop>false</ScaleCrop>
  <Company>The church in New York City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Mingyao Xu</cp:lastModifiedBy>
  <cp:revision>3</cp:revision>
  <dcterms:created xsi:type="dcterms:W3CDTF">2026-06-17T03:07:00Z</dcterms:created>
  <dcterms:modified xsi:type="dcterms:W3CDTF">2026-06-17T21:22:00Z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